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76F98" w14:textId="77777777" w:rsidR="00F072EF" w:rsidRPr="001A45EF" w:rsidRDefault="00F072EF" w:rsidP="00F072E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1A45EF">
        <w:rPr>
          <w:rFonts w:ascii="Arial" w:hAnsi="Arial" w:cs="Arial"/>
          <w:b/>
          <w:color w:val="000000" w:themeColor="text1"/>
        </w:rPr>
        <w:t>UNIVERSIDAD DISTRITAL FRANCISCO JOSÉ DE CALDAS</w:t>
      </w:r>
    </w:p>
    <w:p w14:paraId="2920D27E" w14:textId="77777777" w:rsidR="00F072EF" w:rsidRPr="001A45EF" w:rsidRDefault="00F072EF" w:rsidP="00F072E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School of Sciences and Education</w:t>
      </w:r>
    </w:p>
    <w:p w14:paraId="6B37EF0F" w14:textId="77777777" w:rsidR="00F072EF" w:rsidRPr="001A45EF" w:rsidRDefault="00F072EF" w:rsidP="00F072E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MA in Applied Linguistics to TEFL</w:t>
      </w:r>
    </w:p>
    <w:p w14:paraId="5BDAF0A2" w14:textId="23BD5CEA" w:rsidR="00F072EF" w:rsidRPr="001A45EF" w:rsidRDefault="00F072EF" w:rsidP="00F072E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 xml:space="preserve">Optional Unit: Academic Writing </w:t>
      </w:r>
    </w:p>
    <w:p w14:paraId="794E5D20" w14:textId="4C908D38" w:rsidR="00F072EF" w:rsidRPr="001A45EF" w:rsidRDefault="00BA0F0F" w:rsidP="00F072E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2018-3</w:t>
      </w:r>
    </w:p>
    <w:p w14:paraId="4E579281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p w14:paraId="109C3EB3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COURSE PROFESSOR</w:t>
      </w:r>
    </w:p>
    <w:p w14:paraId="0CE18333" w14:textId="77777777" w:rsidR="00BA0F0F" w:rsidRPr="001A45EF" w:rsidRDefault="00BA0F0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Alvaro H. Quintero P.</w:t>
      </w:r>
    </w:p>
    <w:p w14:paraId="551E18B7" w14:textId="4CB31388" w:rsidR="00F072EF" w:rsidRPr="001A45EF" w:rsidRDefault="00BA0F0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quinteroalvaro@yahoo.com</w:t>
      </w:r>
    </w:p>
    <w:p w14:paraId="7EA70D74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p w14:paraId="69BC0756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ROOM</w:t>
      </w:r>
    </w:p>
    <w:p w14:paraId="6D72532B" w14:textId="1B275813" w:rsidR="00F072EF" w:rsidRPr="001A45EF" w:rsidRDefault="00B125C3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 xml:space="preserve">Room, 201, </w:t>
      </w:r>
      <w:proofErr w:type="spellStart"/>
      <w:r w:rsidRPr="001A45EF">
        <w:rPr>
          <w:rFonts w:ascii="Arial" w:hAnsi="Arial" w:cs="Arial"/>
          <w:color w:val="000000" w:themeColor="text1"/>
          <w:lang w:val="en-US"/>
        </w:rPr>
        <w:t>Edificio</w:t>
      </w:r>
      <w:proofErr w:type="spellEnd"/>
      <w:r w:rsidRPr="001A45EF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A45EF">
        <w:rPr>
          <w:rFonts w:ascii="Arial" w:hAnsi="Arial" w:cs="Arial"/>
          <w:color w:val="000000" w:themeColor="text1"/>
          <w:lang w:val="en-US"/>
        </w:rPr>
        <w:t>Posgrados</w:t>
      </w:r>
      <w:proofErr w:type="spellEnd"/>
    </w:p>
    <w:p w14:paraId="55ED8C29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p w14:paraId="1526DE55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DESCRIPTION</w:t>
      </w:r>
    </w:p>
    <w:p w14:paraId="7E508069" w14:textId="029788F3" w:rsidR="00753221" w:rsidRPr="001A45EF" w:rsidRDefault="00753221" w:rsidP="00B125C3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Research in language education settings has a social dimension. Professionals of language education play a key role in making this social dimension take different shapes. One of the shapes it can take is academic writings that are frequently found in research journals, specialized magazi</w:t>
      </w:r>
      <w:r w:rsidR="008B32B3" w:rsidRPr="001A45EF">
        <w:rPr>
          <w:rFonts w:ascii="Arial" w:hAnsi="Arial" w:cs="Arial"/>
          <w:color w:val="000000" w:themeColor="text1"/>
          <w:lang w:val="en-US"/>
        </w:rPr>
        <w:t xml:space="preserve">nes, book chapters, </w:t>
      </w:r>
      <w:r w:rsidR="00810E3A" w:rsidRPr="001A45EF">
        <w:rPr>
          <w:rFonts w:ascii="Arial" w:hAnsi="Arial" w:cs="Arial"/>
          <w:color w:val="000000" w:themeColor="text1"/>
          <w:lang w:val="en-US"/>
        </w:rPr>
        <w:t xml:space="preserve">but the focus of this course is on </w:t>
      </w:r>
      <w:r w:rsidR="00560137" w:rsidRPr="001A45EF">
        <w:rPr>
          <w:rFonts w:ascii="Arial" w:hAnsi="Arial" w:cs="Arial"/>
          <w:color w:val="000000" w:themeColor="text1"/>
          <w:lang w:val="en-US"/>
        </w:rPr>
        <w:t xml:space="preserve">the chapters of an MA </w:t>
      </w:r>
      <w:r w:rsidR="00810E3A" w:rsidRPr="001A45EF">
        <w:rPr>
          <w:rFonts w:ascii="Arial" w:hAnsi="Arial" w:cs="Arial"/>
          <w:color w:val="000000" w:themeColor="text1"/>
          <w:lang w:val="en-US"/>
        </w:rPr>
        <w:t>thesis</w:t>
      </w:r>
      <w:r w:rsidR="00064816" w:rsidRPr="001A45EF">
        <w:rPr>
          <w:rFonts w:ascii="Arial" w:hAnsi="Arial" w:cs="Arial"/>
          <w:color w:val="000000" w:themeColor="text1"/>
          <w:lang w:val="en-US"/>
        </w:rPr>
        <w:t xml:space="preserve">. </w:t>
      </w:r>
      <w:r w:rsidRPr="001A45EF">
        <w:rPr>
          <w:rFonts w:ascii="Arial" w:hAnsi="Arial" w:cs="Arial"/>
          <w:color w:val="000000" w:themeColor="text1"/>
          <w:lang w:val="en-US"/>
        </w:rPr>
        <w:t xml:space="preserve">With this in mind, this course is intended to </w:t>
      </w:r>
      <w:r w:rsidR="00064816" w:rsidRPr="001A45EF">
        <w:rPr>
          <w:rFonts w:ascii="Arial" w:hAnsi="Arial" w:cs="Arial"/>
          <w:color w:val="000000" w:themeColor="text1"/>
          <w:lang w:val="en-US"/>
        </w:rPr>
        <w:t xml:space="preserve">present some resources and lead the practice of thesis writing </w:t>
      </w:r>
      <w:r w:rsidR="00560137" w:rsidRPr="001A45EF">
        <w:rPr>
          <w:rFonts w:ascii="Arial" w:hAnsi="Arial" w:cs="Arial"/>
          <w:color w:val="000000" w:themeColor="text1"/>
          <w:lang w:val="en-US"/>
        </w:rPr>
        <w:t>of</w:t>
      </w:r>
      <w:r w:rsidRPr="001A45EF">
        <w:rPr>
          <w:rFonts w:ascii="Arial" w:hAnsi="Arial" w:cs="Arial"/>
          <w:color w:val="000000" w:themeColor="text1"/>
          <w:lang w:val="en-US"/>
        </w:rPr>
        <w:t xml:space="preserve"> novice teacher researchers </w:t>
      </w:r>
      <w:r w:rsidR="00560137" w:rsidRPr="001A45EF">
        <w:rPr>
          <w:rFonts w:ascii="Arial" w:hAnsi="Arial" w:cs="Arial"/>
          <w:color w:val="000000" w:themeColor="text1"/>
          <w:lang w:val="en-US"/>
        </w:rPr>
        <w:t xml:space="preserve">who are seeking to </w:t>
      </w:r>
      <w:r w:rsidR="00517FE7" w:rsidRPr="001A45EF">
        <w:rPr>
          <w:rFonts w:ascii="Arial" w:hAnsi="Arial" w:cs="Arial"/>
          <w:color w:val="000000" w:themeColor="text1"/>
          <w:lang w:val="en-US"/>
        </w:rPr>
        <w:t xml:space="preserve">qualify </w:t>
      </w:r>
      <w:r w:rsidR="00CE2EDD" w:rsidRPr="001A45EF">
        <w:rPr>
          <w:rFonts w:ascii="Arial" w:hAnsi="Arial" w:cs="Arial"/>
          <w:color w:val="000000" w:themeColor="text1"/>
          <w:lang w:val="en-US"/>
        </w:rPr>
        <w:t>the form</w:t>
      </w:r>
      <w:r w:rsidR="00517FE7" w:rsidRPr="001A45EF">
        <w:rPr>
          <w:rFonts w:ascii="Arial" w:hAnsi="Arial" w:cs="Arial"/>
          <w:color w:val="000000" w:themeColor="text1"/>
          <w:lang w:val="en-US"/>
        </w:rPr>
        <w:t xml:space="preserve"> and style of </w:t>
      </w:r>
      <w:r w:rsidR="00CE2EDD" w:rsidRPr="001A45EF">
        <w:rPr>
          <w:rFonts w:ascii="Arial" w:hAnsi="Arial" w:cs="Arial"/>
          <w:color w:val="000000" w:themeColor="text1"/>
          <w:lang w:val="en-US"/>
        </w:rPr>
        <w:t>their</w:t>
      </w:r>
      <w:r w:rsidR="00517FE7" w:rsidRPr="001A45EF">
        <w:rPr>
          <w:rFonts w:ascii="Arial" w:hAnsi="Arial" w:cs="Arial"/>
          <w:color w:val="000000" w:themeColor="text1"/>
          <w:lang w:val="en-US"/>
        </w:rPr>
        <w:t xml:space="preserve"> degree work as a major academic writing experience</w:t>
      </w:r>
      <w:r w:rsidR="00CE2EDD" w:rsidRPr="001A45EF">
        <w:rPr>
          <w:rFonts w:ascii="Arial" w:hAnsi="Arial" w:cs="Arial"/>
          <w:color w:val="000000" w:themeColor="text1"/>
          <w:lang w:val="en-US"/>
        </w:rPr>
        <w:t xml:space="preserve"> during this course</w:t>
      </w:r>
      <w:r w:rsidRPr="001A45EF">
        <w:rPr>
          <w:rFonts w:ascii="Arial" w:hAnsi="Arial" w:cs="Arial"/>
          <w:color w:val="000000" w:themeColor="text1"/>
          <w:lang w:val="en-US"/>
        </w:rPr>
        <w:t>.</w:t>
      </w:r>
    </w:p>
    <w:p w14:paraId="0F2C29C4" w14:textId="17AE6D2C" w:rsidR="00F072EF" w:rsidRPr="001A45EF" w:rsidRDefault="00B125C3" w:rsidP="00B125C3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The target group for this course is novice teacher researchers who have a working fluency when dealing with both academic and research issues. This course open</w:t>
      </w:r>
      <w:r w:rsidR="00CE2EDD" w:rsidRPr="001A45EF">
        <w:rPr>
          <w:rFonts w:ascii="Arial" w:hAnsi="Arial" w:cs="Arial"/>
          <w:color w:val="000000" w:themeColor="text1"/>
          <w:lang w:val="en-US"/>
        </w:rPr>
        <w:t>s</w:t>
      </w:r>
      <w:r w:rsidRPr="001A45EF">
        <w:rPr>
          <w:rFonts w:ascii="Arial" w:hAnsi="Arial" w:cs="Arial"/>
          <w:color w:val="000000" w:themeColor="text1"/>
          <w:lang w:val="en-US"/>
        </w:rPr>
        <w:t xml:space="preserve"> a space to share academic writing </w:t>
      </w:r>
      <w:r w:rsidR="00D80D20" w:rsidRPr="001A45EF">
        <w:rPr>
          <w:rFonts w:ascii="Arial" w:hAnsi="Arial" w:cs="Arial"/>
          <w:color w:val="000000" w:themeColor="text1"/>
          <w:lang w:val="en-US"/>
        </w:rPr>
        <w:t xml:space="preserve">practices </w:t>
      </w:r>
      <w:r w:rsidRPr="001A45EF">
        <w:rPr>
          <w:rFonts w:ascii="Arial" w:hAnsi="Arial" w:cs="Arial"/>
          <w:color w:val="000000" w:themeColor="text1"/>
          <w:lang w:val="en-US"/>
        </w:rPr>
        <w:t xml:space="preserve">concerning </w:t>
      </w:r>
      <w:r w:rsidR="00F030C1" w:rsidRPr="001A45EF">
        <w:rPr>
          <w:rFonts w:ascii="Arial" w:hAnsi="Arial" w:cs="Arial"/>
          <w:color w:val="000000" w:themeColor="text1"/>
          <w:lang w:val="en-US"/>
        </w:rPr>
        <w:t>degree works that comprise</w:t>
      </w:r>
      <w:r w:rsidRPr="001A45EF">
        <w:rPr>
          <w:rFonts w:ascii="Arial" w:hAnsi="Arial" w:cs="Arial"/>
          <w:color w:val="000000" w:themeColor="text1"/>
          <w:lang w:val="en-US"/>
        </w:rPr>
        <w:t xml:space="preserve"> pedagogical, research, reflection </w:t>
      </w:r>
      <w:r w:rsidR="00F030C1" w:rsidRPr="001A45EF">
        <w:rPr>
          <w:rFonts w:ascii="Arial" w:hAnsi="Arial" w:cs="Arial"/>
          <w:color w:val="000000" w:themeColor="text1"/>
          <w:lang w:val="en-US"/>
        </w:rPr>
        <w:t>as types of academic writing</w:t>
      </w:r>
      <w:r w:rsidRPr="001A45EF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2C4AF13D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p w14:paraId="52156B01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COURSE GOALS</w:t>
      </w:r>
    </w:p>
    <w:p w14:paraId="589D6622" w14:textId="4A5280D2" w:rsidR="00D80D20" w:rsidRPr="001A45EF" w:rsidRDefault="00D80D20" w:rsidP="00D80D20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•</w:t>
      </w:r>
      <w:r w:rsidRPr="001A45EF">
        <w:rPr>
          <w:rFonts w:ascii="Arial" w:hAnsi="Arial" w:cs="Arial"/>
          <w:color w:val="000000" w:themeColor="text1"/>
          <w:lang w:val="en-US"/>
        </w:rPr>
        <w:tab/>
      </w:r>
      <w:r w:rsidR="000C39C4" w:rsidRPr="001A45EF">
        <w:rPr>
          <w:rFonts w:ascii="Arial" w:hAnsi="Arial" w:cs="Arial"/>
          <w:color w:val="000000" w:themeColor="text1"/>
          <w:lang w:val="en-US"/>
        </w:rPr>
        <w:t xml:space="preserve">Identify sources of </w:t>
      </w:r>
      <w:r w:rsidR="002E62AC" w:rsidRPr="001A45EF">
        <w:rPr>
          <w:rFonts w:ascii="Arial" w:hAnsi="Arial" w:cs="Arial"/>
          <w:color w:val="000000" w:themeColor="text1"/>
          <w:lang w:val="en-US"/>
        </w:rPr>
        <w:t>difficulty when writing texts for academic purposes to i</w:t>
      </w:r>
      <w:r w:rsidRPr="001A45EF">
        <w:rPr>
          <w:rFonts w:ascii="Arial" w:hAnsi="Arial" w:cs="Arial"/>
          <w:color w:val="000000" w:themeColor="text1"/>
          <w:lang w:val="en-US"/>
        </w:rPr>
        <w:t>mprove ability to produce clear</w:t>
      </w:r>
      <w:r w:rsidR="002E62AC" w:rsidRPr="001A45EF">
        <w:rPr>
          <w:rFonts w:ascii="Arial" w:hAnsi="Arial" w:cs="Arial"/>
          <w:color w:val="000000" w:themeColor="text1"/>
          <w:lang w:val="en-US"/>
        </w:rPr>
        <w:t xml:space="preserve">, organized, </w:t>
      </w:r>
      <w:r w:rsidRPr="001A45EF">
        <w:rPr>
          <w:rFonts w:ascii="Arial" w:hAnsi="Arial" w:cs="Arial"/>
          <w:color w:val="000000" w:themeColor="text1"/>
          <w:lang w:val="en-US"/>
        </w:rPr>
        <w:t xml:space="preserve">and </w:t>
      </w:r>
      <w:r w:rsidR="000574D2" w:rsidRPr="001A45EF">
        <w:rPr>
          <w:rFonts w:ascii="Arial" w:hAnsi="Arial" w:cs="Arial"/>
          <w:color w:val="000000" w:themeColor="text1"/>
          <w:lang w:val="en-US"/>
        </w:rPr>
        <w:t xml:space="preserve">coherent </w:t>
      </w:r>
      <w:r w:rsidRPr="001A45EF">
        <w:rPr>
          <w:rFonts w:ascii="Arial" w:hAnsi="Arial" w:cs="Arial"/>
          <w:color w:val="000000" w:themeColor="text1"/>
          <w:lang w:val="en-US"/>
        </w:rPr>
        <w:t>written academic texts</w:t>
      </w:r>
      <w:r w:rsidR="000574D2" w:rsidRPr="001A45EF">
        <w:rPr>
          <w:rFonts w:ascii="Arial" w:hAnsi="Arial" w:cs="Arial"/>
          <w:color w:val="000000" w:themeColor="text1"/>
          <w:lang w:val="en-US"/>
        </w:rPr>
        <w:t>.</w:t>
      </w:r>
      <w:r w:rsidRPr="001A45EF">
        <w:rPr>
          <w:rFonts w:ascii="Arial" w:hAnsi="Arial" w:cs="Arial"/>
          <w:color w:val="000000" w:themeColor="text1"/>
          <w:lang w:val="en-US"/>
        </w:rPr>
        <w:t xml:space="preserve">  </w:t>
      </w:r>
    </w:p>
    <w:p w14:paraId="296418B2" w14:textId="21BAE07C" w:rsidR="00D80D20" w:rsidRPr="001A45EF" w:rsidRDefault="00D80D20" w:rsidP="00D80D20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•</w:t>
      </w:r>
      <w:r w:rsidRPr="001A45EF">
        <w:rPr>
          <w:rFonts w:ascii="Arial" w:hAnsi="Arial" w:cs="Arial"/>
          <w:color w:val="000000" w:themeColor="text1"/>
          <w:lang w:val="en-US"/>
        </w:rPr>
        <w:tab/>
      </w:r>
      <w:r w:rsidR="000574D2" w:rsidRPr="001A45EF">
        <w:rPr>
          <w:rFonts w:ascii="Arial" w:hAnsi="Arial" w:cs="Arial"/>
          <w:color w:val="000000" w:themeColor="text1"/>
          <w:lang w:val="en-US"/>
        </w:rPr>
        <w:t xml:space="preserve">Identify the main features of different chapters of </w:t>
      </w:r>
      <w:r w:rsidR="00F7472E" w:rsidRPr="001A45EF">
        <w:rPr>
          <w:rFonts w:ascii="Arial" w:hAnsi="Arial" w:cs="Arial"/>
          <w:color w:val="000000" w:themeColor="text1"/>
          <w:lang w:val="en-US"/>
        </w:rPr>
        <w:t>an MA thesis to adapt type of language and academic style to the purpose of degree work.</w:t>
      </w:r>
      <w:r w:rsidRPr="001A45EF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75EB108F" w14:textId="40039038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p w14:paraId="55E72C05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TOPICS</w:t>
      </w:r>
    </w:p>
    <w:p w14:paraId="43027F9A" w14:textId="77777777" w:rsidR="00442DF8" w:rsidRPr="001A45EF" w:rsidRDefault="00442DF8" w:rsidP="00F072E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Academic writing</w:t>
      </w:r>
    </w:p>
    <w:p w14:paraId="605E1A01" w14:textId="465EA621" w:rsidR="00442DF8" w:rsidRPr="001A45EF" w:rsidRDefault="00442DF8" w:rsidP="00F072E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 xml:space="preserve">Citing and referencing </w:t>
      </w:r>
    </w:p>
    <w:p w14:paraId="78B72A07" w14:textId="77777777" w:rsidR="00E15CC5" w:rsidRPr="001A45EF" w:rsidRDefault="00442DF8" w:rsidP="00F072E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The MA thesis</w:t>
      </w:r>
      <w:r w:rsidR="00E15CC5" w:rsidRPr="001A45EF">
        <w:rPr>
          <w:rFonts w:ascii="Arial" w:hAnsi="Arial" w:cs="Arial"/>
          <w:color w:val="000000" w:themeColor="text1"/>
          <w:lang w:val="en-US"/>
        </w:rPr>
        <w:t xml:space="preserve"> chapters</w:t>
      </w:r>
    </w:p>
    <w:p w14:paraId="26A81719" w14:textId="77777777" w:rsidR="00E41897" w:rsidRPr="001A45EF" w:rsidRDefault="00E41897" w:rsidP="00F072E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 xml:space="preserve">Being </w:t>
      </w:r>
      <w:r w:rsidR="00E15CC5" w:rsidRPr="001A45EF">
        <w:rPr>
          <w:rFonts w:ascii="Arial" w:hAnsi="Arial" w:cs="Arial"/>
          <w:color w:val="000000" w:themeColor="text1"/>
          <w:lang w:val="en-US"/>
        </w:rPr>
        <w:t xml:space="preserve">Critical </w:t>
      </w:r>
    </w:p>
    <w:p w14:paraId="20908F37" w14:textId="7303F07D" w:rsidR="00F072EF" w:rsidRPr="001A45EF" w:rsidRDefault="00340970" w:rsidP="00F072E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 xml:space="preserve">Tools for </w:t>
      </w:r>
      <w:r w:rsidR="00FC09C0" w:rsidRPr="001A45EF">
        <w:rPr>
          <w:rFonts w:ascii="Arial" w:hAnsi="Arial" w:cs="Arial"/>
          <w:color w:val="000000" w:themeColor="text1"/>
          <w:lang w:val="en-US"/>
        </w:rPr>
        <w:t xml:space="preserve">self-assessing one’s writing  </w:t>
      </w:r>
    </w:p>
    <w:p w14:paraId="64D2EAD3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p w14:paraId="0A878330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METHODOLOGY</w:t>
      </w:r>
    </w:p>
    <w:p w14:paraId="0BC07672" w14:textId="38C0A935" w:rsidR="00F072EF" w:rsidRPr="001A45EF" w:rsidRDefault="00FB59F4" w:rsidP="001A370C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 xml:space="preserve">The course is task-based and takes place in a collaborative environment. </w:t>
      </w:r>
      <w:r w:rsidR="00EA5A09" w:rsidRPr="001A45EF">
        <w:rPr>
          <w:rFonts w:ascii="Arial" w:hAnsi="Arial" w:cs="Arial"/>
          <w:color w:val="000000" w:themeColor="text1"/>
          <w:lang w:val="en-US"/>
        </w:rPr>
        <w:t>P</w:t>
      </w:r>
      <w:r w:rsidR="001A370C" w:rsidRPr="001A45EF">
        <w:rPr>
          <w:rFonts w:ascii="Arial" w:hAnsi="Arial" w:cs="Arial"/>
          <w:color w:val="000000" w:themeColor="text1"/>
          <w:lang w:val="en-US"/>
        </w:rPr>
        <w:t>articipants are active throughout th</w:t>
      </w:r>
      <w:r w:rsidR="00EA5A09" w:rsidRPr="001A45EF">
        <w:rPr>
          <w:rFonts w:ascii="Arial" w:hAnsi="Arial" w:cs="Arial"/>
          <w:color w:val="000000" w:themeColor="text1"/>
          <w:lang w:val="en-US"/>
        </w:rPr>
        <w:t>e course</w:t>
      </w:r>
      <w:r w:rsidR="001A370C" w:rsidRPr="001A45EF">
        <w:rPr>
          <w:rFonts w:ascii="Arial" w:hAnsi="Arial" w:cs="Arial"/>
          <w:color w:val="000000" w:themeColor="text1"/>
          <w:lang w:val="en-US"/>
        </w:rPr>
        <w:t xml:space="preserve">. </w:t>
      </w:r>
      <w:r w:rsidR="003C0977" w:rsidRPr="001A45EF">
        <w:rPr>
          <w:rFonts w:ascii="Arial" w:hAnsi="Arial" w:cs="Arial"/>
          <w:color w:val="000000" w:themeColor="text1"/>
          <w:lang w:val="en-US"/>
        </w:rPr>
        <w:t xml:space="preserve">For each session, </w:t>
      </w:r>
      <w:r w:rsidR="001A370C" w:rsidRPr="001A45EF">
        <w:rPr>
          <w:rFonts w:ascii="Arial" w:hAnsi="Arial" w:cs="Arial"/>
          <w:color w:val="000000" w:themeColor="text1"/>
          <w:lang w:val="en-US"/>
        </w:rPr>
        <w:t>the participants s</w:t>
      </w:r>
      <w:r w:rsidR="00A23B00" w:rsidRPr="001A45EF">
        <w:rPr>
          <w:rFonts w:ascii="Arial" w:hAnsi="Arial" w:cs="Arial"/>
          <w:color w:val="000000" w:themeColor="text1"/>
          <w:lang w:val="en-US"/>
        </w:rPr>
        <w:t>ubmit a self-written, unedited four-</w:t>
      </w:r>
      <w:r w:rsidR="001A370C" w:rsidRPr="001A45EF">
        <w:rPr>
          <w:rFonts w:ascii="Arial" w:hAnsi="Arial" w:cs="Arial"/>
          <w:color w:val="000000" w:themeColor="text1"/>
          <w:lang w:val="en-US"/>
        </w:rPr>
        <w:t xml:space="preserve">page manuscript </w:t>
      </w:r>
      <w:r w:rsidR="00343CA8" w:rsidRPr="001A45EF">
        <w:rPr>
          <w:rFonts w:ascii="Arial" w:hAnsi="Arial" w:cs="Arial"/>
          <w:color w:val="000000" w:themeColor="text1"/>
          <w:lang w:val="en-US"/>
        </w:rPr>
        <w:t xml:space="preserve">of </w:t>
      </w:r>
      <w:r w:rsidR="001A370C" w:rsidRPr="001A45EF">
        <w:rPr>
          <w:rFonts w:ascii="Arial" w:hAnsi="Arial" w:cs="Arial"/>
          <w:color w:val="000000" w:themeColor="text1"/>
          <w:lang w:val="en-US"/>
        </w:rPr>
        <w:t>a thesis chapter</w:t>
      </w:r>
      <w:r w:rsidR="00343CA8" w:rsidRPr="001A45EF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343CA8" w:rsidRPr="001A45EF">
        <w:rPr>
          <w:rFonts w:ascii="Arial" w:hAnsi="Arial" w:cs="Arial"/>
          <w:color w:val="000000" w:themeColor="text1"/>
          <w:lang w:val="en-US"/>
        </w:rPr>
        <w:t>i.e</w:t>
      </w:r>
      <w:proofErr w:type="spellEnd"/>
      <w:r w:rsidR="00343CA8" w:rsidRPr="001A45EF">
        <w:rPr>
          <w:rFonts w:ascii="Arial" w:hAnsi="Arial" w:cs="Arial"/>
          <w:color w:val="000000" w:themeColor="text1"/>
          <w:lang w:val="en-US"/>
        </w:rPr>
        <w:t xml:space="preserve">, </w:t>
      </w:r>
      <w:r w:rsidR="00987EC1" w:rsidRPr="001A45EF">
        <w:rPr>
          <w:rFonts w:ascii="Arial" w:hAnsi="Arial" w:cs="Arial"/>
          <w:color w:val="000000" w:themeColor="text1"/>
          <w:lang w:val="en-US"/>
        </w:rPr>
        <w:t xml:space="preserve">an excerpt from </w:t>
      </w:r>
      <w:r w:rsidR="00500FB8" w:rsidRPr="001A45EF">
        <w:rPr>
          <w:rFonts w:ascii="Arial" w:hAnsi="Arial" w:cs="Arial"/>
          <w:color w:val="000000" w:themeColor="text1"/>
          <w:lang w:val="en-US"/>
        </w:rPr>
        <w:t>a chapter related to the</w:t>
      </w:r>
      <w:r w:rsidR="00A23B00" w:rsidRPr="001A45EF">
        <w:rPr>
          <w:rFonts w:ascii="Arial" w:hAnsi="Arial" w:cs="Arial"/>
          <w:color w:val="000000" w:themeColor="text1"/>
          <w:lang w:val="en-US"/>
        </w:rPr>
        <w:t xml:space="preserve"> theoretical framework,</w:t>
      </w:r>
      <w:r w:rsidR="00987EC1" w:rsidRPr="001A45EF">
        <w:rPr>
          <w:rFonts w:ascii="Arial" w:hAnsi="Arial" w:cs="Arial"/>
          <w:color w:val="000000" w:themeColor="text1"/>
          <w:lang w:val="en-US"/>
        </w:rPr>
        <w:t xml:space="preserve"> pedagogical</w:t>
      </w:r>
      <w:r w:rsidR="00500FB8" w:rsidRPr="001A45EF">
        <w:rPr>
          <w:rFonts w:ascii="Arial" w:hAnsi="Arial" w:cs="Arial"/>
          <w:color w:val="000000" w:themeColor="text1"/>
          <w:lang w:val="en-US"/>
        </w:rPr>
        <w:t xml:space="preserve"> or research components of their degree work</w:t>
      </w:r>
      <w:r w:rsidR="001A370C" w:rsidRPr="001A45EF">
        <w:rPr>
          <w:rFonts w:ascii="Arial" w:hAnsi="Arial" w:cs="Arial"/>
          <w:color w:val="000000" w:themeColor="text1"/>
          <w:lang w:val="en-US"/>
        </w:rPr>
        <w:t xml:space="preserve">. The </w:t>
      </w:r>
      <w:r w:rsidR="001A370C" w:rsidRPr="001A45EF">
        <w:rPr>
          <w:rFonts w:ascii="Arial" w:hAnsi="Arial" w:cs="Arial"/>
          <w:color w:val="000000" w:themeColor="text1"/>
          <w:lang w:val="en-US"/>
        </w:rPr>
        <w:lastRenderedPageBreak/>
        <w:t xml:space="preserve">manuscripts serve as working papers, </w:t>
      </w:r>
      <w:r w:rsidR="001A31A7" w:rsidRPr="001A45EF">
        <w:rPr>
          <w:rFonts w:ascii="Arial" w:hAnsi="Arial" w:cs="Arial"/>
          <w:color w:val="000000" w:themeColor="text1"/>
          <w:lang w:val="en-US"/>
        </w:rPr>
        <w:t xml:space="preserve">which receive theory-based and </w:t>
      </w:r>
      <w:r w:rsidR="00570F12" w:rsidRPr="001A45EF">
        <w:rPr>
          <w:rFonts w:ascii="Arial" w:hAnsi="Arial" w:cs="Arial"/>
          <w:color w:val="000000" w:themeColor="text1"/>
          <w:lang w:val="en-US"/>
        </w:rPr>
        <w:t xml:space="preserve">research-based </w:t>
      </w:r>
      <w:r w:rsidR="001A370C" w:rsidRPr="001A45EF">
        <w:rPr>
          <w:rFonts w:ascii="Arial" w:hAnsi="Arial" w:cs="Arial"/>
          <w:color w:val="000000" w:themeColor="text1"/>
          <w:lang w:val="en-US"/>
        </w:rPr>
        <w:t xml:space="preserve">input from the </w:t>
      </w:r>
      <w:r w:rsidR="001F0861" w:rsidRPr="001A45EF">
        <w:rPr>
          <w:rFonts w:ascii="Arial" w:hAnsi="Arial" w:cs="Arial"/>
          <w:color w:val="000000" w:themeColor="text1"/>
          <w:lang w:val="en-US"/>
        </w:rPr>
        <w:t>class</w:t>
      </w:r>
      <w:r w:rsidR="001A370C" w:rsidRPr="001A45EF">
        <w:rPr>
          <w:rFonts w:ascii="Arial" w:hAnsi="Arial" w:cs="Arial"/>
          <w:color w:val="000000" w:themeColor="text1"/>
          <w:lang w:val="en-US"/>
        </w:rPr>
        <w:t xml:space="preserve"> and from the professor. In this way</w:t>
      </w:r>
      <w:r w:rsidR="001F0861" w:rsidRPr="001A45EF">
        <w:rPr>
          <w:rFonts w:ascii="Arial" w:hAnsi="Arial" w:cs="Arial"/>
          <w:color w:val="000000" w:themeColor="text1"/>
          <w:lang w:val="en-US"/>
        </w:rPr>
        <w:t xml:space="preserve">, </w:t>
      </w:r>
      <w:r w:rsidR="001B5198" w:rsidRPr="001A45EF">
        <w:rPr>
          <w:rFonts w:ascii="Arial" w:hAnsi="Arial" w:cs="Arial"/>
          <w:color w:val="000000" w:themeColor="text1"/>
          <w:lang w:val="en-US"/>
        </w:rPr>
        <w:t>the participants’ current written language needs are met.</w:t>
      </w:r>
      <w:r w:rsidR="00783750" w:rsidRPr="001A45EF">
        <w:rPr>
          <w:rFonts w:ascii="Arial" w:hAnsi="Arial" w:cs="Arial"/>
          <w:color w:val="000000" w:themeColor="text1"/>
          <w:lang w:val="en-US"/>
        </w:rPr>
        <w:t xml:space="preserve"> E</w:t>
      </w:r>
      <w:r w:rsidR="001A370C" w:rsidRPr="001A45EF">
        <w:rPr>
          <w:rFonts w:ascii="Arial" w:hAnsi="Arial" w:cs="Arial"/>
          <w:color w:val="000000" w:themeColor="text1"/>
          <w:lang w:val="en-US"/>
        </w:rPr>
        <w:t>ach session is spent working on manuscripts sent in b</w:t>
      </w:r>
      <w:r w:rsidR="009E07F0" w:rsidRPr="001A45EF">
        <w:rPr>
          <w:rFonts w:ascii="Arial" w:hAnsi="Arial" w:cs="Arial"/>
          <w:color w:val="000000" w:themeColor="text1"/>
          <w:lang w:val="en-US"/>
        </w:rPr>
        <w:t>y the participants</w:t>
      </w:r>
      <w:r w:rsidR="00570F12" w:rsidRPr="001A45EF">
        <w:rPr>
          <w:rFonts w:ascii="Arial" w:hAnsi="Arial" w:cs="Arial"/>
          <w:color w:val="000000" w:themeColor="text1"/>
          <w:lang w:val="en-US"/>
        </w:rPr>
        <w:t xml:space="preserve"> and discussing assigned reading material</w:t>
      </w:r>
      <w:r w:rsidR="009E07F0" w:rsidRPr="001A45EF">
        <w:rPr>
          <w:rFonts w:ascii="Arial" w:hAnsi="Arial" w:cs="Arial"/>
          <w:color w:val="000000" w:themeColor="text1"/>
          <w:lang w:val="en-US"/>
        </w:rPr>
        <w:t>.</w:t>
      </w:r>
    </w:p>
    <w:p w14:paraId="718CBB1E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p w14:paraId="3EF36795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ASSESSMENT</w:t>
      </w:r>
    </w:p>
    <w:p w14:paraId="1AD9985F" w14:textId="2041EF5A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334"/>
        <w:gridCol w:w="3440"/>
        <w:gridCol w:w="2088"/>
      </w:tblGrid>
      <w:tr w:rsidR="001A45EF" w:rsidRPr="001A45EF" w14:paraId="3E7F3E37" w14:textId="77777777" w:rsidTr="00503C1B">
        <w:tc>
          <w:tcPr>
            <w:tcW w:w="3393" w:type="dxa"/>
          </w:tcPr>
          <w:p w14:paraId="28B734CD" w14:textId="77777777" w:rsidR="00F072EF" w:rsidRPr="001A45EF" w:rsidRDefault="00F072EF" w:rsidP="0061323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1A45EF">
              <w:rPr>
                <w:rFonts w:ascii="Arial" w:hAnsi="Arial" w:cs="Arial"/>
                <w:color w:val="000000" w:themeColor="text1"/>
              </w:rPr>
              <w:t>Criteria/Activity</w:t>
            </w:r>
          </w:p>
        </w:tc>
        <w:tc>
          <w:tcPr>
            <w:tcW w:w="3509" w:type="dxa"/>
          </w:tcPr>
          <w:p w14:paraId="17717078" w14:textId="77777777" w:rsidR="00F072EF" w:rsidRPr="001A45EF" w:rsidRDefault="00F072EF" w:rsidP="0061323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1A45EF">
              <w:rPr>
                <w:rFonts w:ascii="Arial" w:hAnsi="Arial" w:cs="Arial"/>
                <w:color w:val="000000" w:themeColor="text1"/>
              </w:rPr>
              <w:t>Description</w:t>
            </w:r>
          </w:p>
        </w:tc>
        <w:tc>
          <w:tcPr>
            <w:tcW w:w="1960" w:type="dxa"/>
          </w:tcPr>
          <w:p w14:paraId="75F476D2" w14:textId="77777777" w:rsidR="00F072EF" w:rsidRPr="001A45EF" w:rsidRDefault="00F072EF" w:rsidP="0061323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1A45EF">
              <w:rPr>
                <w:rFonts w:ascii="Arial" w:hAnsi="Arial" w:cs="Arial"/>
                <w:color w:val="000000" w:themeColor="text1"/>
              </w:rPr>
              <w:t>Weight/Percentage</w:t>
            </w:r>
          </w:p>
        </w:tc>
      </w:tr>
      <w:tr w:rsidR="001A45EF" w:rsidRPr="001A45EF" w14:paraId="60925A36" w14:textId="77777777" w:rsidTr="00503C1B">
        <w:tc>
          <w:tcPr>
            <w:tcW w:w="3393" w:type="dxa"/>
          </w:tcPr>
          <w:p w14:paraId="5F13E695" w14:textId="77777777" w:rsidR="00F072EF" w:rsidRPr="001A45EF" w:rsidRDefault="00570F12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Attendance and active participation</w:t>
            </w:r>
          </w:p>
          <w:p w14:paraId="2270BB1F" w14:textId="77777777" w:rsidR="001F644E" w:rsidRPr="001A45EF" w:rsidRDefault="001F644E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32829B6C" w14:textId="59C7475D" w:rsidR="001F644E" w:rsidRPr="001A45EF" w:rsidRDefault="001F644E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Each session</w:t>
            </w:r>
          </w:p>
        </w:tc>
        <w:tc>
          <w:tcPr>
            <w:tcW w:w="3509" w:type="dxa"/>
          </w:tcPr>
          <w:p w14:paraId="4E27CEE4" w14:textId="77777777" w:rsidR="00C11E00" w:rsidRPr="001A45EF" w:rsidRDefault="002E4BA1" w:rsidP="0061323B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For continuity and optimal learning outcome, full attendance is required. </w:t>
            </w:r>
          </w:p>
          <w:p w14:paraId="57915719" w14:textId="336A0925" w:rsidR="00383C51" w:rsidRPr="001A45EF" w:rsidRDefault="002E4BA1" w:rsidP="0061323B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Assigned readings should be read and </w:t>
            </w:r>
            <w:r w:rsidR="001F55B8" w:rsidRPr="001A45EF">
              <w:rPr>
                <w:rFonts w:ascii="Arial" w:hAnsi="Arial" w:cs="Arial"/>
                <w:color w:val="000000" w:themeColor="text1"/>
                <w:lang w:val="en-US"/>
              </w:rPr>
              <w:t>used for writing tasks.</w:t>
            </w:r>
          </w:p>
        </w:tc>
        <w:tc>
          <w:tcPr>
            <w:tcW w:w="1960" w:type="dxa"/>
          </w:tcPr>
          <w:p w14:paraId="7DC74441" w14:textId="7E98684F" w:rsidR="00F072EF" w:rsidRPr="001A45EF" w:rsidRDefault="001F644E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  <w:r w:rsidR="001F55B8" w:rsidRPr="001A45EF">
              <w:rPr>
                <w:rFonts w:ascii="Arial" w:hAnsi="Arial" w:cs="Arial"/>
                <w:color w:val="000000" w:themeColor="text1"/>
                <w:lang w:val="en-US"/>
              </w:rPr>
              <w:t>0%</w:t>
            </w:r>
          </w:p>
        </w:tc>
      </w:tr>
      <w:tr w:rsidR="001A45EF" w:rsidRPr="001A45EF" w14:paraId="76655017" w14:textId="77777777" w:rsidTr="00503C1B">
        <w:tc>
          <w:tcPr>
            <w:tcW w:w="3393" w:type="dxa"/>
          </w:tcPr>
          <w:p w14:paraId="02E557D2" w14:textId="77777777" w:rsidR="00F072EF" w:rsidRPr="001A45EF" w:rsidRDefault="001F55B8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Individual writing tasks</w:t>
            </w:r>
          </w:p>
          <w:p w14:paraId="06DEB629" w14:textId="77777777" w:rsidR="001F644E" w:rsidRPr="001A45EF" w:rsidRDefault="001F644E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699BB955" w14:textId="28FEF373" w:rsidR="001F644E" w:rsidRPr="001A45EF" w:rsidRDefault="001F644E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Each session</w:t>
            </w:r>
          </w:p>
        </w:tc>
        <w:tc>
          <w:tcPr>
            <w:tcW w:w="3509" w:type="dxa"/>
          </w:tcPr>
          <w:p w14:paraId="1621EB6A" w14:textId="44FBC0C8" w:rsidR="00383C51" w:rsidRPr="001A45EF" w:rsidRDefault="00383C51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Independent, i</w:t>
            </w:r>
            <w:r w:rsidR="001F55B8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ntrospective, </w:t>
            </w:r>
            <w:r w:rsidR="00C11E00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and </w:t>
            </w:r>
            <w:r w:rsidR="001F55B8" w:rsidRPr="001A45EF">
              <w:rPr>
                <w:rFonts w:ascii="Arial" w:hAnsi="Arial" w:cs="Arial"/>
                <w:color w:val="000000" w:themeColor="text1"/>
                <w:lang w:val="en-US"/>
              </w:rPr>
              <w:t>critical practice</w:t>
            </w:r>
            <w:r w:rsidR="00C11E00" w:rsidRPr="001A45EF">
              <w:rPr>
                <w:rFonts w:ascii="Arial" w:hAnsi="Arial" w:cs="Arial"/>
                <w:color w:val="000000" w:themeColor="text1"/>
                <w:lang w:val="en-US"/>
              </w:rPr>
              <w:t>:</w:t>
            </w:r>
            <w:r w:rsidR="00F36BEB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46231D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Planning and drafting </w:t>
            </w:r>
            <w:r w:rsidR="00F36BEB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four-page manuscripts </w:t>
            </w:r>
          </w:p>
        </w:tc>
        <w:tc>
          <w:tcPr>
            <w:tcW w:w="1960" w:type="dxa"/>
          </w:tcPr>
          <w:p w14:paraId="2E510CD0" w14:textId="530F2489" w:rsidR="00F072EF" w:rsidRPr="001A45EF" w:rsidRDefault="001F644E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25%</w:t>
            </w:r>
          </w:p>
        </w:tc>
      </w:tr>
      <w:tr w:rsidR="001A45EF" w:rsidRPr="001A45EF" w14:paraId="0ECD5872" w14:textId="77777777" w:rsidTr="00503C1B">
        <w:tc>
          <w:tcPr>
            <w:tcW w:w="3393" w:type="dxa"/>
          </w:tcPr>
          <w:p w14:paraId="210EFEBB" w14:textId="77777777" w:rsidR="00F072EF" w:rsidRPr="001A45EF" w:rsidRDefault="001F55B8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Group writing tasks</w:t>
            </w:r>
          </w:p>
          <w:p w14:paraId="0E7ADBDE" w14:textId="77777777" w:rsidR="001F644E" w:rsidRPr="001A45EF" w:rsidRDefault="001F644E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27BE7BF7" w14:textId="1A519D9B" w:rsidR="001F644E" w:rsidRPr="001A45EF" w:rsidRDefault="001F644E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Each session</w:t>
            </w:r>
          </w:p>
        </w:tc>
        <w:tc>
          <w:tcPr>
            <w:tcW w:w="3509" w:type="dxa"/>
          </w:tcPr>
          <w:p w14:paraId="51A68513" w14:textId="62E42001" w:rsidR="00383C51" w:rsidRPr="001A45EF" w:rsidRDefault="001F55B8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Collaborative</w:t>
            </w:r>
            <w:r w:rsidR="00383C51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practice</w:t>
            </w:r>
            <w:r w:rsidR="00505411" w:rsidRPr="001A45EF">
              <w:rPr>
                <w:rFonts w:ascii="Arial" w:hAnsi="Arial" w:cs="Arial"/>
                <w:color w:val="000000" w:themeColor="text1"/>
                <w:lang w:val="en-US"/>
              </w:rPr>
              <w:t>: Reading a partner’s writing for</w:t>
            </w:r>
            <w:r w:rsidR="00F36BEB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1E3242" w:rsidRPr="001A45EF">
              <w:rPr>
                <w:rFonts w:ascii="Arial" w:hAnsi="Arial" w:cs="Arial"/>
                <w:color w:val="000000" w:themeColor="text1"/>
                <w:lang w:val="en-US"/>
              </w:rPr>
              <w:t>revising and proofreading</w:t>
            </w:r>
            <w:r w:rsidR="00505411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F36BEB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383C51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960" w:type="dxa"/>
          </w:tcPr>
          <w:p w14:paraId="7C4C1BA4" w14:textId="19AB16B1" w:rsidR="00F072EF" w:rsidRPr="001A45EF" w:rsidRDefault="001F644E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25%</w:t>
            </w:r>
          </w:p>
        </w:tc>
      </w:tr>
      <w:tr w:rsidR="001A45EF" w:rsidRPr="001A45EF" w14:paraId="4658A343" w14:textId="77777777" w:rsidTr="00503C1B">
        <w:trPr>
          <w:trHeight w:val="323"/>
        </w:trPr>
        <w:tc>
          <w:tcPr>
            <w:tcW w:w="3393" w:type="dxa"/>
          </w:tcPr>
          <w:p w14:paraId="5BFE5C32" w14:textId="77777777" w:rsidR="00F072EF" w:rsidRPr="001A45EF" w:rsidRDefault="0069471F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Final work</w:t>
            </w:r>
          </w:p>
          <w:p w14:paraId="22BDE286" w14:textId="77777777" w:rsidR="001F644E" w:rsidRPr="001A45EF" w:rsidRDefault="001F644E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76C6B63F" w14:textId="283BC017" w:rsidR="001F644E" w:rsidRPr="001A45EF" w:rsidRDefault="00503C1B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Due date: November </w:t>
            </w:r>
            <w:r w:rsidR="005C6F97" w:rsidRPr="001A45EF">
              <w:rPr>
                <w:rFonts w:ascii="Arial" w:hAnsi="Arial" w:cs="Arial"/>
                <w:color w:val="000000" w:themeColor="text1"/>
                <w:lang w:val="en-US"/>
              </w:rPr>
              <w:t>19 - 26</w:t>
            </w:r>
          </w:p>
        </w:tc>
        <w:tc>
          <w:tcPr>
            <w:tcW w:w="3509" w:type="dxa"/>
          </w:tcPr>
          <w:p w14:paraId="75AD492E" w14:textId="12BFB3D0" w:rsidR="00FD27C9" w:rsidRPr="001A45EF" w:rsidRDefault="00FD27C9" w:rsidP="00FD27C9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Based on tasks developed in every session</w:t>
            </w:r>
            <w:r w:rsidR="00CA3D9B" w:rsidRPr="001A45EF">
              <w:rPr>
                <w:rFonts w:ascii="Arial" w:hAnsi="Arial" w:cs="Arial"/>
                <w:color w:val="000000" w:themeColor="text1"/>
                <w:lang w:val="en-US"/>
              </w:rPr>
              <w:t>,</w:t>
            </w: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the participants are expected to write </w:t>
            </w:r>
            <w:r w:rsidR="00CA3D9B" w:rsidRPr="001A45EF">
              <w:rPr>
                <w:rFonts w:ascii="Arial" w:hAnsi="Arial" w:cs="Arial"/>
                <w:color w:val="000000" w:themeColor="text1"/>
                <w:lang w:val="en-US"/>
              </w:rPr>
              <w:t>the theoretical framework chapter</w:t>
            </w:r>
            <w:r w:rsidR="0069471F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of their MA thesis</w:t>
            </w: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  <w:p w14:paraId="31A6B025" w14:textId="77777777" w:rsidR="001F644E" w:rsidRPr="001A45EF" w:rsidRDefault="001F644E" w:rsidP="00FD27C9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404A8EDD" w14:textId="27959CA2" w:rsidR="00F072EF" w:rsidRPr="001A45EF" w:rsidRDefault="00FD27C9" w:rsidP="00FD27C9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(guidelines will be provided by the professor in advance)</w:t>
            </w:r>
          </w:p>
        </w:tc>
        <w:tc>
          <w:tcPr>
            <w:tcW w:w="1960" w:type="dxa"/>
          </w:tcPr>
          <w:p w14:paraId="0757976B" w14:textId="37E6AD5D" w:rsidR="00F072EF" w:rsidRPr="001A45EF" w:rsidRDefault="0069471F" w:rsidP="0061323B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30</w:t>
            </w:r>
            <w:r w:rsidR="001F644E" w:rsidRPr="001A45EF">
              <w:rPr>
                <w:rFonts w:ascii="Arial" w:hAnsi="Arial" w:cs="Arial"/>
                <w:color w:val="000000" w:themeColor="text1"/>
                <w:lang w:val="en-US"/>
              </w:rPr>
              <w:t>%</w:t>
            </w:r>
          </w:p>
        </w:tc>
      </w:tr>
    </w:tbl>
    <w:p w14:paraId="7B86FC85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p w14:paraId="04927880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 xml:space="preserve">COURSE PLANNER  </w:t>
      </w:r>
    </w:p>
    <w:p w14:paraId="0225757C" w14:textId="17450D65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134"/>
        <w:gridCol w:w="4360"/>
      </w:tblGrid>
      <w:tr w:rsidR="001A45EF" w:rsidRPr="001A45EF" w14:paraId="170077F6" w14:textId="77777777" w:rsidTr="005C6F97">
        <w:tc>
          <w:tcPr>
            <w:tcW w:w="1334" w:type="dxa"/>
          </w:tcPr>
          <w:p w14:paraId="7218C540" w14:textId="6ABFDB99" w:rsidR="00F072EF" w:rsidRPr="001A45EF" w:rsidRDefault="00F072EF" w:rsidP="0061323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tc>
          <w:tcPr>
            <w:tcW w:w="3134" w:type="dxa"/>
          </w:tcPr>
          <w:p w14:paraId="3B5412BA" w14:textId="77777777" w:rsidR="00F072EF" w:rsidRPr="001A45EF" w:rsidRDefault="00F072EF" w:rsidP="0061323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</w:rPr>
              <w:t>TOPIC</w:t>
            </w:r>
          </w:p>
        </w:tc>
        <w:tc>
          <w:tcPr>
            <w:tcW w:w="4360" w:type="dxa"/>
          </w:tcPr>
          <w:p w14:paraId="235F3852" w14:textId="77777777" w:rsidR="00F072EF" w:rsidRPr="001A45EF" w:rsidRDefault="00F072EF" w:rsidP="0061323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</w:rPr>
              <w:t>KEY READINGS AND ASSIGNMENTS</w:t>
            </w:r>
          </w:p>
        </w:tc>
      </w:tr>
      <w:tr w:rsidR="001A45EF" w:rsidRPr="001A45EF" w14:paraId="1073D6CB" w14:textId="77777777" w:rsidTr="00773E52">
        <w:tc>
          <w:tcPr>
            <w:tcW w:w="1334" w:type="dxa"/>
          </w:tcPr>
          <w:p w14:paraId="0806C780" w14:textId="7F5A314D" w:rsidR="00C07D9F" w:rsidRPr="001A45EF" w:rsidRDefault="00C07D9F" w:rsidP="0061323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</w:rPr>
              <w:t>Aug. 13</w:t>
            </w:r>
          </w:p>
        </w:tc>
        <w:tc>
          <w:tcPr>
            <w:tcW w:w="7494" w:type="dxa"/>
            <w:gridSpan w:val="2"/>
          </w:tcPr>
          <w:p w14:paraId="736D22FC" w14:textId="77777777" w:rsidR="00C07D9F" w:rsidRPr="001A45EF" w:rsidRDefault="00C07D9F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Introduction of course program</w:t>
            </w:r>
          </w:p>
          <w:p w14:paraId="314DCB0F" w14:textId="3CE41129" w:rsidR="00C07D9F" w:rsidRPr="001A45EF" w:rsidRDefault="00C07D9F" w:rsidP="0061323B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Academic writing</w:t>
            </w:r>
          </w:p>
        </w:tc>
      </w:tr>
      <w:tr w:rsidR="001A45EF" w:rsidRPr="001A45EF" w14:paraId="449CD5BB" w14:textId="77777777" w:rsidTr="005C6F97">
        <w:tc>
          <w:tcPr>
            <w:tcW w:w="1334" w:type="dxa"/>
          </w:tcPr>
          <w:p w14:paraId="4703E324" w14:textId="55369E04" w:rsidR="008D742C" w:rsidRPr="001A45EF" w:rsidRDefault="008D742C" w:rsidP="0061323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</w:rPr>
              <w:t>Aug. 27</w:t>
            </w:r>
          </w:p>
        </w:tc>
        <w:tc>
          <w:tcPr>
            <w:tcW w:w="3134" w:type="dxa"/>
            <w:vMerge w:val="restart"/>
          </w:tcPr>
          <w:p w14:paraId="7B2DBB29" w14:textId="1838E513" w:rsidR="008D742C" w:rsidRPr="001A45EF" w:rsidRDefault="008D742C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Citing &amp; Referencing</w:t>
            </w:r>
          </w:p>
        </w:tc>
        <w:tc>
          <w:tcPr>
            <w:tcW w:w="4360" w:type="dxa"/>
          </w:tcPr>
          <w:p w14:paraId="247200FE" w14:textId="747A9A1E" w:rsidR="008D742C" w:rsidRPr="001A45EF" w:rsidRDefault="008D742C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The Purdue </w:t>
            </w:r>
            <w:hyperlink r:id="rId7" w:history="1">
              <w:r w:rsidRPr="001A45EF">
                <w:rPr>
                  <w:rStyle w:val="Hipervnculo"/>
                  <w:rFonts w:ascii="Arial" w:hAnsi="Arial" w:cs="Arial"/>
                  <w:color w:val="000000" w:themeColor="text1"/>
                  <w:lang w:val="en-US"/>
                </w:rPr>
                <w:t>Online Writing Lab – OWL.</w:t>
              </w:r>
            </w:hyperlink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</w:tc>
      </w:tr>
      <w:tr w:rsidR="001A45EF" w:rsidRPr="001A45EF" w14:paraId="45DC4702" w14:textId="77777777" w:rsidTr="005C6F97">
        <w:tc>
          <w:tcPr>
            <w:tcW w:w="1334" w:type="dxa"/>
          </w:tcPr>
          <w:p w14:paraId="4FC04F62" w14:textId="5318557E" w:rsidR="008D742C" w:rsidRPr="001A45EF" w:rsidRDefault="008D742C" w:rsidP="0061323B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  <w:lang w:val="en-US"/>
              </w:rPr>
              <w:t>Sep. 10</w:t>
            </w:r>
          </w:p>
        </w:tc>
        <w:tc>
          <w:tcPr>
            <w:tcW w:w="3134" w:type="dxa"/>
            <w:vMerge/>
          </w:tcPr>
          <w:p w14:paraId="1FB24463" w14:textId="77777777" w:rsidR="008D742C" w:rsidRPr="001A45EF" w:rsidRDefault="008D742C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360" w:type="dxa"/>
          </w:tcPr>
          <w:p w14:paraId="14F63F04" w14:textId="11857776" w:rsidR="008D742C" w:rsidRPr="001A45EF" w:rsidRDefault="00C60E65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hyperlink r:id="rId8" w:history="1">
              <w:r w:rsidR="00882790" w:rsidRPr="001A45EF">
                <w:rPr>
                  <w:rStyle w:val="Hipervnculo"/>
                  <w:rFonts w:ascii="Arial" w:hAnsi="Arial" w:cs="Arial"/>
                  <w:color w:val="000000" w:themeColor="text1"/>
                  <w:lang w:val="en-US"/>
                </w:rPr>
                <w:t>A guide to APA referencing style</w:t>
              </w:r>
            </w:hyperlink>
            <w:r w:rsidR="00C4006B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by the UCOL Student Success Team</w:t>
            </w:r>
          </w:p>
        </w:tc>
      </w:tr>
      <w:tr w:rsidR="001A45EF" w:rsidRPr="001A45EF" w14:paraId="7EA34FA6" w14:textId="77777777" w:rsidTr="005C6F97">
        <w:tc>
          <w:tcPr>
            <w:tcW w:w="1334" w:type="dxa"/>
          </w:tcPr>
          <w:p w14:paraId="2E9CE74D" w14:textId="76AA6EEF" w:rsidR="008D742C" w:rsidRPr="001A45EF" w:rsidRDefault="008D742C" w:rsidP="0061323B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  <w:lang w:val="en-US"/>
              </w:rPr>
              <w:lastRenderedPageBreak/>
              <w:t>Sep. 24</w:t>
            </w:r>
          </w:p>
        </w:tc>
        <w:tc>
          <w:tcPr>
            <w:tcW w:w="3134" w:type="dxa"/>
            <w:vMerge w:val="restart"/>
          </w:tcPr>
          <w:p w14:paraId="54624B10" w14:textId="5DDF7764" w:rsidR="008D742C" w:rsidRPr="001A45EF" w:rsidRDefault="008D742C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The MA thesis chapters</w:t>
            </w:r>
          </w:p>
        </w:tc>
        <w:tc>
          <w:tcPr>
            <w:tcW w:w="4360" w:type="dxa"/>
          </w:tcPr>
          <w:p w14:paraId="1E6D7935" w14:textId="5753DFE6" w:rsidR="00470673" w:rsidRPr="001A45EF" w:rsidRDefault="00E01E10" w:rsidP="0047067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Aura Maria Estacio </w:t>
            </w:r>
            <w:r w:rsidR="00470673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hyperlink r:id="rId9" w:tgtFrame="_blank" w:history="1">
              <w:r w:rsidR="00470673" w:rsidRPr="001A45EF">
                <w:rPr>
                  <w:rStyle w:val="Hipervnculo"/>
                  <w:rFonts w:ascii="Arial" w:hAnsi="Aria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A Decolonial Perspective of the Native and Non-native Dichotomy in English Textbooks- Aura Estacio .pdf</w:t>
              </w:r>
            </w:hyperlink>
          </w:p>
          <w:p w14:paraId="59E699B3" w14:textId="4B920FE4" w:rsidR="008D742C" w:rsidRPr="001A45EF" w:rsidRDefault="008D742C" w:rsidP="0061323B">
            <w:pPr>
              <w:pStyle w:val="Sinespaciado"/>
              <w:rPr>
                <w:rFonts w:ascii="Arial" w:hAnsi="Arial" w:cs="Arial"/>
                <w:b/>
                <w:color w:val="000000" w:themeColor="text1"/>
                <w:u w:val="single"/>
                <w:lang w:val="en-US"/>
              </w:rPr>
            </w:pPr>
          </w:p>
        </w:tc>
      </w:tr>
      <w:tr w:rsidR="001A45EF" w:rsidRPr="001A45EF" w14:paraId="4E05069E" w14:textId="77777777" w:rsidTr="005C6F97">
        <w:tc>
          <w:tcPr>
            <w:tcW w:w="1334" w:type="dxa"/>
          </w:tcPr>
          <w:p w14:paraId="5A339B86" w14:textId="48798D0F" w:rsidR="008D742C" w:rsidRPr="001A45EF" w:rsidRDefault="008D742C" w:rsidP="0061323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</w:rPr>
              <w:t>Oct. 8</w:t>
            </w:r>
          </w:p>
        </w:tc>
        <w:tc>
          <w:tcPr>
            <w:tcW w:w="3134" w:type="dxa"/>
            <w:vMerge/>
          </w:tcPr>
          <w:p w14:paraId="08E24637" w14:textId="77777777" w:rsidR="008D742C" w:rsidRPr="001A45EF" w:rsidRDefault="008D742C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360" w:type="dxa"/>
          </w:tcPr>
          <w:p w14:paraId="6ED90D97" w14:textId="77777777" w:rsidR="008D742C" w:rsidRPr="001A45EF" w:rsidRDefault="004F1E4D" w:rsidP="00487561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Hildebrando</w:t>
            </w:r>
            <w:proofErr w:type="spellEnd"/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6149B6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Hernández: </w:t>
            </w:r>
            <w:hyperlink r:id="rId10" w:history="1">
              <w:r w:rsidRPr="001A45EF">
                <w:rPr>
                  <w:rStyle w:val="Hipervnculo"/>
                  <w:rFonts w:ascii="Arial" w:hAnsi="Arial" w:cs="Arial"/>
                  <w:color w:val="000000" w:themeColor="text1"/>
                  <w:lang w:val="en-US"/>
                </w:rPr>
                <w:t>Students’ Reflections around Cultural Diversity in an EFL Classroom</w:t>
              </w:r>
            </w:hyperlink>
          </w:p>
          <w:p w14:paraId="6BAC59FC" w14:textId="41B2439F" w:rsidR="006149B6" w:rsidRPr="001A45EF" w:rsidRDefault="006149B6" w:rsidP="00487561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1A45EF" w:rsidRPr="001A45EF" w14:paraId="16B37C5B" w14:textId="77777777" w:rsidTr="005C6F97">
        <w:tc>
          <w:tcPr>
            <w:tcW w:w="1334" w:type="dxa"/>
          </w:tcPr>
          <w:p w14:paraId="31DBAECB" w14:textId="3FCD8314" w:rsidR="004B52B1" w:rsidRPr="001A45EF" w:rsidRDefault="004B52B1" w:rsidP="0061323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</w:rPr>
              <w:t>Oct. 22</w:t>
            </w:r>
          </w:p>
        </w:tc>
        <w:tc>
          <w:tcPr>
            <w:tcW w:w="3134" w:type="dxa"/>
          </w:tcPr>
          <w:p w14:paraId="53CD81F4" w14:textId="6E2C653A" w:rsidR="00F072EF" w:rsidRPr="001A45EF" w:rsidRDefault="00473E68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Being critical</w:t>
            </w:r>
          </w:p>
        </w:tc>
        <w:tc>
          <w:tcPr>
            <w:tcW w:w="4360" w:type="dxa"/>
          </w:tcPr>
          <w:p w14:paraId="0DFF502D" w14:textId="18D8FA7C" w:rsidR="00F072EF" w:rsidRPr="001A45EF" w:rsidRDefault="00C60E65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hyperlink r:id="rId11" w:history="1">
              <w:r w:rsidR="00117491" w:rsidRPr="001A45EF">
                <w:rPr>
                  <w:rStyle w:val="Hipervnculo"/>
                  <w:rFonts w:ascii="Arial" w:hAnsi="Arial" w:cs="Arial"/>
                  <w:color w:val="000000" w:themeColor="text1"/>
                  <w:lang w:val="en-US"/>
                </w:rPr>
                <w:t>Critical writing</w:t>
              </w:r>
            </w:hyperlink>
            <w:r w:rsidR="00117491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963299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from University of Leicester </w:t>
            </w:r>
          </w:p>
        </w:tc>
      </w:tr>
      <w:tr w:rsidR="001A45EF" w:rsidRPr="001A45EF" w14:paraId="6A1FC705" w14:textId="77777777" w:rsidTr="005C6F97">
        <w:tc>
          <w:tcPr>
            <w:tcW w:w="1334" w:type="dxa"/>
          </w:tcPr>
          <w:p w14:paraId="7EB676C3" w14:textId="53FCD421" w:rsidR="004B52B1" w:rsidRPr="001A45EF" w:rsidRDefault="00E2227B" w:rsidP="0061323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</w:rPr>
              <w:t xml:space="preserve">Oct. </w:t>
            </w:r>
            <w:r w:rsidR="00526B37" w:rsidRPr="001A45EF">
              <w:rPr>
                <w:rFonts w:ascii="Arial" w:hAnsi="Arial" w:cs="Arial"/>
                <w:b/>
                <w:color w:val="000000" w:themeColor="text1"/>
              </w:rPr>
              <w:t>29</w:t>
            </w:r>
          </w:p>
        </w:tc>
        <w:tc>
          <w:tcPr>
            <w:tcW w:w="3134" w:type="dxa"/>
          </w:tcPr>
          <w:p w14:paraId="38F71086" w14:textId="2FFB8050" w:rsidR="00F072EF" w:rsidRPr="001A45EF" w:rsidRDefault="00473E68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Tools for self-assessing one’s writing </w:t>
            </w:r>
          </w:p>
        </w:tc>
        <w:tc>
          <w:tcPr>
            <w:tcW w:w="4360" w:type="dxa"/>
          </w:tcPr>
          <w:p w14:paraId="5F0A8D7B" w14:textId="77777777" w:rsidR="00F072EF" w:rsidRPr="001A45EF" w:rsidRDefault="00C60E65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hyperlink r:id="rId12" w:history="1">
              <w:r w:rsidR="00963299" w:rsidRPr="001A45EF">
                <w:rPr>
                  <w:rStyle w:val="Hipervnculo"/>
                  <w:rFonts w:ascii="Arial" w:hAnsi="Arial" w:cs="Arial"/>
                  <w:color w:val="000000" w:themeColor="text1"/>
                  <w:lang w:val="en-US"/>
                </w:rPr>
                <w:t>Reflective writing</w:t>
              </w:r>
            </w:hyperlink>
            <w:r w:rsidR="00963299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75387B" w:rsidRPr="001A45EF">
              <w:rPr>
                <w:rFonts w:ascii="Arial" w:hAnsi="Arial" w:cs="Arial"/>
                <w:color w:val="000000" w:themeColor="text1"/>
                <w:lang w:val="en-US"/>
              </w:rPr>
              <w:t>from the A</w:t>
            </w:r>
            <w:r w:rsidR="005254E7" w:rsidRPr="001A45EF">
              <w:rPr>
                <w:rFonts w:ascii="Arial" w:hAnsi="Arial" w:cs="Arial"/>
                <w:color w:val="000000" w:themeColor="text1"/>
                <w:lang w:val="en-US"/>
              </w:rPr>
              <w:t>cademic</w:t>
            </w:r>
            <w:r w:rsidR="0075387B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Skill Centre of Trent University</w:t>
            </w:r>
            <w:r w:rsidR="005254E7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  <w:p w14:paraId="39306517" w14:textId="77777777" w:rsidR="00303F18" w:rsidRPr="001A45EF" w:rsidRDefault="00303F18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7941BDEB" w14:textId="09FFB031" w:rsidR="00303F18" w:rsidRPr="001A45EF" w:rsidRDefault="00C60E65" w:rsidP="0061323B">
            <w:pPr>
              <w:pStyle w:val="Sinespaciado"/>
              <w:rPr>
                <w:rFonts w:ascii="Arial" w:hAnsi="Arial" w:cs="Arial"/>
                <w:color w:val="000000" w:themeColor="text1"/>
                <w:lang w:val="en-US"/>
              </w:rPr>
            </w:pPr>
            <w:hyperlink r:id="rId13" w:history="1">
              <w:r w:rsidR="00657331" w:rsidRPr="001A45EF">
                <w:rPr>
                  <w:rStyle w:val="Hipervnculo"/>
                  <w:rFonts w:ascii="Arial" w:hAnsi="Arial" w:cs="Arial"/>
                  <w:color w:val="000000" w:themeColor="text1"/>
                  <w:lang w:val="en-US"/>
                </w:rPr>
                <w:t>Rhetorical functions in academic writing</w:t>
              </w:r>
            </w:hyperlink>
            <w:r w:rsidR="00657331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4D399C" w:rsidRPr="001A45EF">
              <w:rPr>
                <w:rFonts w:ascii="Arial" w:hAnsi="Arial" w:cs="Arial"/>
                <w:color w:val="000000" w:themeColor="text1"/>
                <w:lang w:val="en-US"/>
              </w:rPr>
              <w:t xml:space="preserve">by </w:t>
            </w:r>
            <w:proofErr w:type="spellStart"/>
            <w:r w:rsidR="004D399C" w:rsidRPr="001A45EF">
              <w:rPr>
                <w:rFonts w:ascii="Arial" w:hAnsi="Arial" w:cs="Arial"/>
                <w:color w:val="000000" w:themeColor="text1"/>
                <w:lang w:val="en-US"/>
              </w:rPr>
              <w:t>UEfAP</w:t>
            </w:r>
            <w:proofErr w:type="spellEnd"/>
          </w:p>
        </w:tc>
      </w:tr>
      <w:tr w:rsidR="001A45EF" w:rsidRPr="001A45EF" w14:paraId="6DEF8B49" w14:textId="77777777" w:rsidTr="00736B22">
        <w:tc>
          <w:tcPr>
            <w:tcW w:w="1334" w:type="dxa"/>
          </w:tcPr>
          <w:p w14:paraId="60230553" w14:textId="004D226B" w:rsidR="003F77E5" w:rsidRPr="001A45EF" w:rsidRDefault="003F77E5" w:rsidP="0061323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</w:rPr>
              <w:t>Nov. 19</w:t>
            </w:r>
          </w:p>
        </w:tc>
        <w:tc>
          <w:tcPr>
            <w:tcW w:w="7494" w:type="dxa"/>
            <w:gridSpan w:val="2"/>
          </w:tcPr>
          <w:p w14:paraId="454E751C" w14:textId="461FDBA0" w:rsidR="003F77E5" w:rsidRPr="001A45EF" w:rsidRDefault="003F77E5" w:rsidP="0061323B">
            <w:pPr>
              <w:pStyle w:val="Sinespaciado"/>
              <w:rPr>
                <w:rFonts w:ascii="Arial" w:hAnsi="Arial" w:cs="Arial"/>
                <w:b/>
                <w:color w:val="000000" w:themeColor="text1"/>
                <w:u w:val="single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Feedback session on individual papers</w:t>
            </w:r>
          </w:p>
        </w:tc>
      </w:tr>
      <w:tr w:rsidR="001A45EF" w:rsidRPr="001A45EF" w14:paraId="0255B38E" w14:textId="77777777" w:rsidTr="005356C4">
        <w:tc>
          <w:tcPr>
            <w:tcW w:w="1334" w:type="dxa"/>
          </w:tcPr>
          <w:p w14:paraId="19BF60BD" w14:textId="522AF665" w:rsidR="003F77E5" w:rsidRPr="001A45EF" w:rsidRDefault="003F77E5" w:rsidP="0061323B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1A45EF">
              <w:rPr>
                <w:rFonts w:ascii="Arial" w:hAnsi="Arial" w:cs="Arial"/>
                <w:b/>
                <w:color w:val="000000" w:themeColor="text1"/>
                <w:lang w:val="en-US"/>
              </w:rPr>
              <w:t>Nov. 26</w:t>
            </w:r>
          </w:p>
        </w:tc>
        <w:tc>
          <w:tcPr>
            <w:tcW w:w="7494" w:type="dxa"/>
            <w:gridSpan w:val="2"/>
          </w:tcPr>
          <w:p w14:paraId="33A5FFDE" w14:textId="543A9707" w:rsidR="003F77E5" w:rsidRPr="001A45EF" w:rsidRDefault="003F77E5" w:rsidP="0061323B">
            <w:pPr>
              <w:pStyle w:val="Sinespaciado"/>
              <w:rPr>
                <w:rFonts w:ascii="Arial" w:hAnsi="Arial" w:cs="Arial"/>
                <w:b/>
                <w:color w:val="000000" w:themeColor="text1"/>
                <w:u w:val="single"/>
                <w:lang w:val="en-US"/>
              </w:rPr>
            </w:pPr>
            <w:r w:rsidRPr="001A45EF">
              <w:rPr>
                <w:rFonts w:ascii="Arial" w:hAnsi="Arial" w:cs="Arial"/>
                <w:color w:val="000000" w:themeColor="text1"/>
                <w:lang w:val="en-US"/>
              </w:rPr>
              <w:t>Feedback session on individual papers</w:t>
            </w:r>
          </w:p>
        </w:tc>
      </w:tr>
    </w:tbl>
    <w:p w14:paraId="43437984" w14:textId="77777777" w:rsidR="00F072EF" w:rsidRPr="001A45EF" w:rsidRDefault="00F072EF" w:rsidP="00F072EF">
      <w:pPr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br w:type="textWrapping" w:clear="all"/>
      </w:r>
    </w:p>
    <w:p w14:paraId="35DBB42D" w14:textId="0F85BDEA" w:rsidR="00F072EF" w:rsidRPr="001A45EF" w:rsidRDefault="00F072EF" w:rsidP="00F072EF">
      <w:pPr>
        <w:pStyle w:val="Sinespaciado"/>
        <w:rPr>
          <w:rFonts w:ascii="Arial" w:hAnsi="Arial" w:cs="Arial"/>
          <w:b/>
          <w:color w:val="000000" w:themeColor="text1"/>
          <w:lang w:val="en-US"/>
        </w:rPr>
      </w:pPr>
      <w:r w:rsidRPr="001A45EF">
        <w:rPr>
          <w:rFonts w:ascii="Arial" w:hAnsi="Arial" w:cs="Arial"/>
          <w:b/>
          <w:color w:val="000000" w:themeColor="text1"/>
          <w:lang w:val="en-US"/>
        </w:rPr>
        <w:t>JOURNALS AND DATA BASES</w:t>
      </w:r>
    </w:p>
    <w:p w14:paraId="489BFB23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"/>
        </w:rPr>
      </w:pPr>
    </w:p>
    <w:p w14:paraId="22FE50EC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ProQuest</w:t>
      </w:r>
    </w:p>
    <w:p w14:paraId="11733418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Scopus</w:t>
      </w:r>
    </w:p>
    <w:p w14:paraId="0BA245B4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ScienceDirect</w:t>
      </w:r>
    </w:p>
    <w:p w14:paraId="2E04C4C5" w14:textId="07456F49" w:rsidR="00366327" w:rsidRPr="001A45EF" w:rsidRDefault="00366327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1A45EF">
        <w:rPr>
          <w:rFonts w:ascii="Arial" w:hAnsi="Arial" w:cs="Arial"/>
          <w:color w:val="000000" w:themeColor="text1"/>
          <w:lang w:val="en-US"/>
        </w:rPr>
        <w:t>Ebsco</w:t>
      </w:r>
      <w:proofErr w:type="spellEnd"/>
    </w:p>
    <w:p w14:paraId="0DCAE876" w14:textId="4852888E" w:rsidR="00366327" w:rsidRPr="001A45EF" w:rsidRDefault="00366327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1A45EF">
        <w:rPr>
          <w:rFonts w:ascii="Arial" w:hAnsi="Arial" w:cs="Arial"/>
          <w:color w:val="000000" w:themeColor="text1"/>
          <w:lang w:val="en-US"/>
        </w:rPr>
        <w:t>Dialnet</w:t>
      </w:r>
      <w:proofErr w:type="spellEnd"/>
    </w:p>
    <w:p w14:paraId="6B58BAB8" w14:textId="65DEC3A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1A45EF">
        <w:rPr>
          <w:rFonts w:ascii="Arial" w:hAnsi="Arial" w:cs="Arial"/>
          <w:color w:val="000000" w:themeColor="text1"/>
          <w:lang w:val="en-US"/>
        </w:rPr>
        <w:t>SpringerLink</w:t>
      </w:r>
      <w:proofErr w:type="spellEnd"/>
    </w:p>
    <w:p w14:paraId="460004C0" w14:textId="61A4CD65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1A45EF">
        <w:rPr>
          <w:rFonts w:ascii="Arial" w:hAnsi="Arial" w:cs="Arial"/>
          <w:color w:val="000000" w:themeColor="text1"/>
          <w:lang w:val="en-US"/>
        </w:rPr>
        <w:t>Jstore</w:t>
      </w:r>
      <w:proofErr w:type="spellEnd"/>
    </w:p>
    <w:p w14:paraId="1EB3386C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p w14:paraId="5C884D71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b/>
          <w:color w:val="000000" w:themeColor="text1"/>
          <w:lang w:val="en-GB"/>
        </w:rPr>
      </w:pPr>
      <w:r w:rsidRPr="001A45EF">
        <w:rPr>
          <w:rFonts w:ascii="Arial" w:hAnsi="Arial" w:cs="Arial"/>
          <w:b/>
          <w:color w:val="000000" w:themeColor="text1"/>
          <w:lang w:val="en-GB"/>
        </w:rPr>
        <w:t>ACADEMIC EVENTS</w:t>
      </w:r>
    </w:p>
    <w:p w14:paraId="740FC974" w14:textId="350DFCB3" w:rsidR="00F072EF" w:rsidRPr="001A45EF" w:rsidRDefault="004D399C" w:rsidP="00F072EF">
      <w:pPr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 xml:space="preserve">ASOCOPI </w:t>
      </w:r>
      <w:r w:rsidR="00B36D64" w:rsidRPr="001A45EF">
        <w:rPr>
          <w:rFonts w:ascii="Arial" w:hAnsi="Arial" w:cs="Arial"/>
          <w:color w:val="000000" w:themeColor="text1"/>
          <w:lang w:val="en-US"/>
        </w:rPr>
        <w:t>Annual Congress, Oct. 11-13, 2018</w:t>
      </w:r>
      <w:r w:rsidR="00F072EF" w:rsidRPr="001A45EF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1CB06C71" w14:textId="77777777" w:rsidR="00F072EF" w:rsidRPr="001A45EF" w:rsidRDefault="00F072EF" w:rsidP="00F072EF">
      <w:pPr>
        <w:pStyle w:val="Sinespaciado"/>
        <w:jc w:val="both"/>
        <w:rPr>
          <w:rFonts w:ascii="Arial" w:hAnsi="Arial" w:cs="Arial"/>
          <w:color w:val="000000" w:themeColor="text1"/>
          <w:lang w:val="en-US"/>
        </w:rPr>
      </w:pPr>
    </w:p>
    <w:p w14:paraId="526FB7FF" w14:textId="77777777" w:rsidR="00F072EF" w:rsidRPr="001A45EF" w:rsidRDefault="00F072EF" w:rsidP="00F072EF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22F29AD7" w14:textId="4125C935" w:rsidR="00F072EF" w:rsidRPr="001A45EF" w:rsidRDefault="00366327" w:rsidP="00F072EF">
      <w:pPr>
        <w:spacing w:after="0" w:line="240" w:lineRule="auto"/>
        <w:jc w:val="right"/>
        <w:rPr>
          <w:rFonts w:ascii="Arial" w:hAnsi="Arial" w:cs="Arial"/>
          <w:color w:val="000000" w:themeColor="text1"/>
          <w:lang w:val="en-US"/>
        </w:rPr>
      </w:pPr>
      <w:r w:rsidRPr="001A45EF">
        <w:rPr>
          <w:rFonts w:ascii="Arial" w:hAnsi="Arial" w:cs="Arial"/>
          <w:color w:val="000000" w:themeColor="text1"/>
          <w:lang w:val="en-US"/>
        </w:rPr>
        <w:t>AHQP</w:t>
      </w:r>
      <w:r w:rsidR="00F072EF" w:rsidRPr="001A45EF">
        <w:rPr>
          <w:rFonts w:ascii="Arial" w:hAnsi="Arial" w:cs="Arial"/>
          <w:color w:val="000000" w:themeColor="text1"/>
          <w:lang w:val="en-US"/>
        </w:rPr>
        <w:t xml:space="preserve">, </w:t>
      </w:r>
      <w:proofErr w:type="gramStart"/>
      <w:r w:rsidRPr="001A45EF">
        <w:rPr>
          <w:rFonts w:ascii="Arial" w:hAnsi="Arial" w:cs="Arial"/>
          <w:color w:val="000000" w:themeColor="text1"/>
          <w:lang w:val="en-US"/>
        </w:rPr>
        <w:t>Aug.</w:t>
      </w:r>
      <w:r w:rsidR="00F072EF" w:rsidRPr="001A45EF">
        <w:rPr>
          <w:rFonts w:ascii="Arial" w:hAnsi="Arial" w:cs="Arial"/>
          <w:color w:val="000000" w:themeColor="text1"/>
          <w:lang w:val="en-US"/>
        </w:rPr>
        <w:t>,</w:t>
      </w:r>
      <w:proofErr w:type="gramEnd"/>
      <w:r w:rsidR="00F072EF" w:rsidRPr="001A45EF">
        <w:rPr>
          <w:rFonts w:ascii="Arial" w:hAnsi="Arial" w:cs="Arial"/>
          <w:color w:val="000000" w:themeColor="text1"/>
          <w:lang w:val="en-US"/>
        </w:rPr>
        <w:t xml:space="preserve"> </w:t>
      </w:r>
      <w:r w:rsidRPr="001A45EF">
        <w:rPr>
          <w:rFonts w:ascii="Arial" w:hAnsi="Arial" w:cs="Arial"/>
          <w:color w:val="000000" w:themeColor="text1"/>
          <w:lang w:val="en-US"/>
        </w:rPr>
        <w:t>2018</w:t>
      </w:r>
    </w:p>
    <w:p w14:paraId="17D10D82" w14:textId="77777777" w:rsidR="000A4783" w:rsidRPr="001A45EF" w:rsidRDefault="00C60E65">
      <w:pPr>
        <w:rPr>
          <w:rFonts w:ascii="Arial" w:hAnsi="Arial" w:cs="Arial"/>
          <w:color w:val="000000" w:themeColor="text1"/>
          <w:lang w:val="en-US"/>
        </w:rPr>
      </w:pPr>
    </w:p>
    <w:sectPr w:rsidR="000A4783" w:rsidRPr="001A45EF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BE018" w14:textId="77777777" w:rsidR="00C60E65" w:rsidRDefault="00C60E65">
      <w:pPr>
        <w:spacing w:after="0" w:line="240" w:lineRule="auto"/>
      </w:pPr>
      <w:r>
        <w:separator/>
      </w:r>
    </w:p>
  </w:endnote>
  <w:endnote w:type="continuationSeparator" w:id="0">
    <w:p w14:paraId="65194A65" w14:textId="77777777" w:rsidR="00C60E65" w:rsidRDefault="00C6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FF3D1" w14:textId="77777777" w:rsidR="00C60E65" w:rsidRDefault="00C60E65">
      <w:pPr>
        <w:spacing w:after="0" w:line="240" w:lineRule="auto"/>
      </w:pPr>
      <w:r>
        <w:separator/>
      </w:r>
    </w:p>
  </w:footnote>
  <w:footnote w:type="continuationSeparator" w:id="0">
    <w:p w14:paraId="5DEF4B49" w14:textId="77777777" w:rsidR="00C60E65" w:rsidRDefault="00C6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ADE7B" w14:textId="77777777" w:rsidR="007564F5" w:rsidRDefault="00C60E65" w:rsidP="007564F5">
    <w:pPr>
      <w:pStyle w:val="Encabezado"/>
      <w:jc w:val="right"/>
    </w:pPr>
    <w:r>
      <w:rPr>
        <w:rFonts w:ascii="Arial" w:hAnsi="Arial" w:cs="Arial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0" allowOverlap="1" wp14:anchorId="2982B9F2" wp14:editId="172440C6">
          <wp:simplePos x="0" y="0"/>
          <wp:positionH relativeFrom="page">
            <wp:posOffset>5676900</wp:posOffset>
          </wp:positionH>
          <wp:positionV relativeFrom="page">
            <wp:posOffset>485776</wp:posOffset>
          </wp:positionV>
          <wp:extent cx="1019175" cy="101727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7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10CF">
      <w:t xml:space="preserve"> </w:t>
    </w:r>
    <w:r>
      <w:rPr>
        <w:noProof/>
        <w:lang w:eastAsia="es-CO"/>
      </w:rPr>
      <w:drawing>
        <wp:inline distT="0" distB="0" distL="0" distR="0" wp14:anchorId="64D5A6D2" wp14:editId="736DBDA6">
          <wp:extent cx="653419" cy="895350"/>
          <wp:effectExtent l="0" t="0" r="0" b="0"/>
          <wp:docPr id="3" name="Imagen 3" descr="C:\Users\Laurita\AppData\Local\Microsoft\Windows\INetCache\Content.Word\LOGOTIPO- MLAEI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rita\AppData\Local\Microsoft\Windows\INetCache\Content.Word\LOGOTIPO- MLAEI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602" cy="90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70017">
      <w:rPr>
        <w:noProof/>
        <w:lang w:eastAsia="es-CO"/>
      </w:rPr>
      <w:drawing>
        <wp:inline distT="0" distB="0" distL="0" distR="0" wp14:anchorId="541170B4" wp14:editId="3C1D9CB5">
          <wp:extent cx="723066" cy="1238250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30" cy="1239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7A5ED40" w14:textId="77777777" w:rsidR="007564F5" w:rsidRDefault="00C60E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F2988"/>
    <w:multiLevelType w:val="hybridMultilevel"/>
    <w:tmpl w:val="264234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EF"/>
    <w:rsid w:val="0001078A"/>
    <w:rsid w:val="00027E69"/>
    <w:rsid w:val="000574D2"/>
    <w:rsid w:val="00064816"/>
    <w:rsid w:val="000C39C4"/>
    <w:rsid w:val="00117491"/>
    <w:rsid w:val="00175142"/>
    <w:rsid w:val="001A31A7"/>
    <w:rsid w:val="001A370C"/>
    <w:rsid w:val="001A45EF"/>
    <w:rsid w:val="001B5198"/>
    <w:rsid w:val="001E3242"/>
    <w:rsid w:val="001F0861"/>
    <w:rsid w:val="001F55B8"/>
    <w:rsid w:val="001F644E"/>
    <w:rsid w:val="002E4BA1"/>
    <w:rsid w:val="002E62AC"/>
    <w:rsid w:val="00303F18"/>
    <w:rsid w:val="00340970"/>
    <w:rsid w:val="00343CA8"/>
    <w:rsid w:val="00366327"/>
    <w:rsid w:val="00383C51"/>
    <w:rsid w:val="003C0977"/>
    <w:rsid w:val="003F77E5"/>
    <w:rsid w:val="00442DF8"/>
    <w:rsid w:val="0046231D"/>
    <w:rsid w:val="00470673"/>
    <w:rsid w:val="00473E68"/>
    <w:rsid w:val="00487561"/>
    <w:rsid w:val="0049389D"/>
    <w:rsid w:val="004B52B1"/>
    <w:rsid w:val="004D399C"/>
    <w:rsid w:val="004F1E4D"/>
    <w:rsid w:val="00500FB8"/>
    <w:rsid w:val="00503C1B"/>
    <w:rsid w:val="00505411"/>
    <w:rsid w:val="00517FE7"/>
    <w:rsid w:val="005254E7"/>
    <w:rsid w:val="00526B37"/>
    <w:rsid w:val="005510AA"/>
    <w:rsid w:val="00560137"/>
    <w:rsid w:val="00570F12"/>
    <w:rsid w:val="005C6F97"/>
    <w:rsid w:val="006149B6"/>
    <w:rsid w:val="00657331"/>
    <w:rsid w:val="0069471F"/>
    <w:rsid w:val="0074594E"/>
    <w:rsid w:val="00753221"/>
    <w:rsid w:val="0075387B"/>
    <w:rsid w:val="00783750"/>
    <w:rsid w:val="00792474"/>
    <w:rsid w:val="007B4A02"/>
    <w:rsid w:val="00810E3A"/>
    <w:rsid w:val="00882790"/>
    <w:rsid w:val="008B32B3"/>
    <w:rsid w:val="008C0CDA"/>
    <w:rsid w:val="008D742C"/>
    <w:rsid w:val="00963299"/>
    <w:rsid w:val="00987EC1"/>
    <w:rsid w:val="009E07F0"/>
    <w:rsid w:val="00A23B00"/>
    <w:rsid w:val="00B125C3"/>
    <w:rsid w:val="00B36D64"/>
    <w:rsid w:val="00BA0F0F"/>
    <w:rsid w:val="00C07D9F"/>
    <w:rsid w:val="00C11E00"/>
    <w:rsid w:val="00C4006B"/>
    <w:rsid w:val="00C60E65"/>
    <w:rsid w:val="00C63E41"/>
    <w:rsid w:val="00CA3D9B"/>
    <w:rsid w:val="00CE2EDD"/>
    <w:rsid w:val="00D80D20"/>
    <w:rsid w:val="00E01E10"/>
    <w:rsid w:val="00E15CC5"/>
    <w:rsid w:val="00E2227B"/>
    <w:rsid w:val="00E41897"/>
    <w:rsid w:val="00E45AF6"/>
    <w:rsid w:val="00E81F9C"/>
    <w:rsid w:val="00EA5A09"/>
    <w:rsid w:val="00EE797E"/>
    <w:rsid w:val="00F030C1"/>
    <w:rsid w:val="00F04001"/>
    <w:rsid w:val="00F072EF"/>
    <w:rsid w:val="00F36BEB"/>
    <w:rsid w:val="00F7472E"/>
    <w:rsid w:val="00FB59F4"/>
    <w:rsid w:val="00FC09C0"/>
    <w:rsid w:val="00FD27C9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0E3A"/>
  <w14:defaultImageDpi w14:val="32767"/>
  <w15:chartTrackingRefBased/>
  <w15:docId w15:val="{24FECF16-2E2F-DE4C-BAEB-1314C7F0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2EF"/>
    <w:pPr>
      <w:spacing w:after="200" w:line="276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72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72EF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7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2EF"/>
    <w:rPr>
      <w:sz w:val="22"/>
      <w:szCs w:val="22"/>
      <w:lang w:val="es-CO"/>
    </w:rPr>
  </w:style>
  <w:style w:type="paragraph" w:styleId="Sinespaciado">
    <w:name w:val="No Spacing"/>
    <w:uiPriority w:val="1"/>
    <w:qFormat/>
    <w:rsid w:val="00F072EF"/>
    <w:rPr>
      <w:rFonts w:ascii="Calibri" w:eastAsia="Calibri" w:hAnsi="Calibri" w:cs="Times New Roman"/>
      <w:sz w:val="22"/>
      <w:szCs w:val="22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F9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97"/>
    <w:rPr>
      <w:rFonts w:ascii="Times New Roman" w:hAnsi="Times New Roman"/>
      <w:sz w:val="18"/>
      <w:szCs w:val="18"/>
      <w:lang w:val="es-CO"/>
    </w:rPr>
  </w:style>
  <w:style w:type="character" w:styleId="Hipervnculo">
    <w:name w:val="Hyperlink"/>
    <w:basedOn w:val="Fuentedeprrafopredeter"/>
    <w:uiPriority w:val="99"/>
    <w:unhideWhenUsed/>
    <w:rsid w:val="0017514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17514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70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.ucol.ac.nz/library/onlineresources/Documents/APA_Guide_2017.pdf" TargetMode="External"/><Relationship Id="rId13" Type="http://schemas.openxmlformats.org/officeDocument/2006/relationships/hyperlink" Target="http://www.uefap.com/writing/function/funcframreflec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wl.purdue.edu/" TargetMode="External"/><Relationship Id="rId12" Type="http://schemas.openxmlformats.org/officeDocument/2006/relationships/hyperlink" Target="https://www.trentu.ca/academicskills/documents/Reflectivewriting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le.ac.uk/offices/ld/resources/study-guides-pdfs/writing-skills-pdfs/critical-writing-v1%200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epository.udistrital.edu.co/bitstream/11349/6410/1/Hern%C3%A1ndezHern%C3%A1ndezHildebrando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pository.udistrital.edu.co/bitstream/11349/5671/1/A%20Decolonial%20Perspective%20of%20the%20Native%20and%20Non-native%20Dichotomy%20in%20English%20Textbooks-%20Aura%20Estacio%20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Quintero</dc:creator>
  <cp:keywords/>
  <dc:description/>
  <cp:lastModifiedBy>Zoraida Revelo Sanabria</cp:lastModifiedBy>
  <cp:revision>2</cp:revision>
  <dcterms:created xsi:type="dcterms:W3CDTF">2018-09-26T14:18:00Z</dcterms:created>
  <dcterms:modified xsi:type="dcterms:W3CDTF">2018-09-26T14:18:00Z</dcterms:modified>
</cp:coreProperties>
</file>